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059E3AD"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Pr>
          <w:noProof/>
        </w:rPr>
        <w:t>Septembre</w:t>
      </w:r>
      <w:r>
        <w:rPr>
          <w:rStyle w:val="Formatvorlage14"/>
          <w:sz w:val="20"/>
        </w:rPr>
        <w:t xml:space="preserve"> 2023</w:t>
      </w:r>
    </w:p>
    <w:p w14:paraId="3DA34F58" w14:textId="65161371" w:rsidR="00844322" w:rsidRPr="00BA2E8B" w:rsidRDefault="00BA2E8B"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 développe le portefeuille VITA VIONIC SOLUTIONS – et offre aux utilisateurs encore plus de possibilités</w:t>
      </w:r>
    </w:p>
    <w:p w14:paraId="3D27ADAC" w14:textId="77777777" w:rsidR="00844322" w:rsidRPr="00BA2E8B" w:rsidRDefault="00844322" w:rsidP="00844322">
      <w:pPr>
        <w:spacing w:line="360" w:lineRule="auto"/>
        <w:rPr>
          <w:rFonts w:cs="Arial"/>
          <w:sz w:val="22"/>
          <w:szCs w:val="22"/>
        </w:rPr>
      </w:pPr>
    </w:p>
    <w:p w14:paraId="5291ACA0" w14:textId="44F3B2FD" w:rsidR="002136D7" w:rsidRDefault="00295152" w:rsidP="00505E59">
      <w:pPr>
        <w:spacing w:after="480"/>
        <w:rPr>
          <w:rFonts w:cs="Arial"/>
          <w:sz w:val="24"/>
          <w:szCs w:val="24"/>
        </w:rPr>
      </w:pPr>
      <w:r>
        <w:rPr>
          <w:rFonts w:cs="Arial"/>
          <w:sz w:val="24"/>
          <w:szCs w:val="24"/>
        </w:rPr>
        <w:t>Atteindre un nouveau niveau dans la prothèse amovible numérique avec VITA Zahnfabrik : l'entreprise lancera en 2023 plusieurs nouveaux produits dans le portefeuille VITA VIONIC SOLUTIONS – et offrira à l'avenir aux utilisateurs encore plus de liberté de choix en matière de flux de travail et de matériaux. Indépendamment des systèmes matériels et logiciels utilisés, cela signifie de toutes nouvelles possibilités en termes de qualité, d'esthétique et d'efficacité.</w:t>
      </w:r>
    </w:p>
    <w:p w14:paraId="23719AFC" w14:textId="594F7FDB" w:rsidR="00F32E5D" w:rsidRDefault="0076727F" w:rsidP="0062599B">
      <w:pPr>
        <w:rPr>
          <w:rFonts w:cs="Arial"/>
        </w:rPr>
      </w:pPr>
      <w:r>
        <w:rPr>
          <w:rFonts w:cs="Arial"/>
        </w:rPr>
        <w:t xml:space="preserve">En plus des produits déjà disponibles, les utilisateurs peuvent choisir parmi d'autres composants de la série et des composants entièrement nouveaux. </w:t>
      </w:r>
    </w:p>
    <w:p w14:paraId="6FFB2F73" w14:textId="77777777" w:rsidR="007F600E" w:rsidRDefault="007F600E" w:rsidP="0062599B">
      <w:pPr>
        <w:rPr>
          <w:rFonts w:cs="Arial"/>
        </w:rPr>
      </w:pPr>
    </w:p>
    <w:p w14:paraId="28CD0445" w14:textId="0125F205" w:rsidR="00FF2CB8" w:rsidRPr="007E0BC9" w:rsidRDefault="00FF2CB8" w:rsidP="00FF2CB8">
      <w:pPr>
        <w:pStyle w:val="Paragraphedeliste"/>
        <w:numPr>
          <w:ilvl w:val="0"/>
          <w:numId w:val="37"/>
        </w:numPr>
        <w:rPr>
          <w:rFonts w:cs="Arial"/>
        </w:rPr>
      </w:pPr>
      <w:r>
        <w:rPr>
          <w:rFonts w:cs="Arial"/>
          <w:b/>
          <w:bCs/>
        </w:rPr>
        <w:t>VITA VIONIC</w:t>
      </w:r>
      <w:r>
        <w:rPr>
          <w:rFonts w:cs="Arial"/>
          <w:b/>
          <w:bCs/>
          <w:vertAlign w:val="superscript"/>
        </w:rPr>
        <w:t>®</w:t>
      </w:r>
      <w:r>
        <w:rPr>
          <w:rFonts w:cs="Arial"/>
          <w:b/>
          <w:bCs/>
        </w:rPr>
        <w:t xml:space="preserve"> DENT DISC multiColor :</w:t>
      </w:r>
      <w:r>
        <w:rPr>
          <w:rFonts w:cs="Arial"/>
        </w:rPr>
        <w:t xml:space="preserve"> avec le nouveau disque, les utilisateurs peuvent fraiser eux-mêmes des dents pour des prothèses amovibles partielles ou complètes via CFAO. Ainsi, au sein du portefeuille VITA VIONIC SOLUTIONS, ils auront désormais le choix entre des dents artificielles préfabriquées et des dents personnalisées. Grâce à une résine composite de haute qualité (PMMA à charge inorganique), le nouveau disque est nettement plus résistant à l'abrasion que les produits comparables. VITA propose ainsi la qualité élevée habituelle des dents équivalentes VITA Premium également pour les prothèses amovibles créées numériquement. Le dégradé de couleurs intégré fait en outre de VITA VIONIC DENT DISC multiColor un produit unique sur le marché dentaire. Le disque est disponible </w:t>
      </w:r>
      <w:r w:rsidR="00642B3F">
        <w:rPr>
          <w:rFonts w:cs="Arial"/>
        </w:rPr>
        <w:t>depuis septembre 2023.</w:t>
      </w:r>
    </w:p>
    <w:p w14:paraId="42284377" w14:textId="439C8184" w:rsidR="00FF2CB8" w:rsidRPr="00C049B2" w:rsidRDefault="00FF2CB8" w:rsidP="00FF2CB8">
      <w:pPr>
        <w:pStyle w:val="Paragraphedeliste"/>
        <w:numPr>
          <w:ilvl w:val="0"/>
          <w:numId w:val="37"/>
        </w:numPr>
        <w:rPr>
          <w:rFonts w:cs="Arial"/>
        </w:rPr>
      </w:pPr>
      <w:r>
        <w:rPr>
          <w:rFonts w:cs="Arial"/>
          <w:b/>
          <w:bCs/>
        </w:rPr>
        <w:t>VITA VIONIC</w:t>
      </w:r>
      <w:r>
        <w:rPr>
          <w:rFonts w:cs="Arial"/>
          <w:b/>
          <w:bCs/>
          <w:vertAlign w:val="superscript"/>
        </w:rPr>
        <w:t>®</w:t>
      </w:r>
      <w:r>
        <w:rPr>
          <w:rFonts w:cs="Arial"/>
          <w:b/>
          <w:bCs/>
        </w:rPr>
        <w:t xml:space="preserve"> BASE DISC HI : </w:t>
      </w:r>
      <w:r>
        <w:rPr>
          <w:rFonts w:cs="Arial"/>
        </w:rPr>
        <w:t xml:space="preserve">le disque pour le fraisage de la base prothétique via CFAO arrive sur le marché avec un matériau amélioré, plus résistant aux chocs et donc plus durable que son prédécesseur. De plus, le BASE DISC HI est disponible en trois, et à l'avenir en quatre, couleurs gingivales vivantes, qui permettent d'obtenir encore plus de naturel pour les prothèses amovibles complètes et partielles. Ce nouveau produit est disponible dès maintenant. </w:t>
      </w:r>
    </w:p>
    <w:p w14:paraId="0BE40C61" w14:textId="2077D28C" w:rsidR="005E7241" w:rsidRPr="00C73932" w:rsidRDefault="00FF2CB8" w:rsidP="004D3068">
      <w:pPr>
        <w:pStyle w:val="Paragraphedeliste"/>
        <w:numPr>
          <w:ilvl w:val="0"/>
          <w:numId w:val="37"/>
        </w:numPr>
        <w:rPr>
          <w:rFonts w:cs="Arial"/>
        </w:rPr>
      </w:pPr>
      <w:r>
        <w:rPr>
          <w:rFonts w:cs="Arial"/>
          <w:b/>
          <w:bCs/>
        </w:rPr>
        <w:t>Bibliothèque de dents artificielles VITA VIONIC</w:t>
      </w:r>
      <w:r>
        <w:rPr>
          <w:rFonts w:cs="Arial"/>
          <w:b/>
          <w:bCs/>
          <w:vertAlign w:val="superscript"/>
        </w:rPr>
        <w:t>®</w:t>
      </w:r>
      <w:r>
        <w:rPr>
          <w:rFonts w:cs="Arial"/>
          <w:b/>
          <w:bCs/>
        </w:rPr>
        <w:t xml:space="preserve"> DIGITAL VIGO : </w:t>
      </w:r>
      <w:r>
        <w:rPr>
          <w:rFonts w:cs="Arial"/>
        </w:rPr>
        <w:t xml:space="preserve">VITA réorganise également sa base de données de dents. À l'avenir, les utilisateurs pourront concevoir numériquement des prothèses d'essayage, des bases prothétiques et des dents, puis les imprimer en 3D ou les </w:t>
      </w:r>
      <w:r>
        <w:rPr>
          <w:rFonts w:cs="Arial"/>
        </w:rPr>
        <w:lastRenderedPageBreak/>
        <w:t xml:space="preserve">fraiser. La base de données sera disponible pour les modules Denture de 3shape et </w:t>
      </w:r>
      <w:proofErr w:type="spellStart"/>
      <w:r>
        <w:rPr>
          <w:rFonts w:cs="Arial"/>
        </w:rPr>
        <w:t>exocad</w:t>
      </w:r>
      <w:proofErr w:type="spellEnd"/>
      <w:r>
        <w:rPr>
          <w:rFonts w:cs="Arial"/>
        </w:rPr>
        <w:t xml:space="preserve">. Les utilisateurs peuvent choisir parmi sept concepts d'occlusion prédéfinis pour les prothèses amovibles partielles et complètes, y compris l'occlusion inversée, ainsi que les concepts d'occlusion récemment ajoutés pour le Straight Setup </w:t>
      </w:r>
      <w:proofErr w:type="spellStart"/>
      <w:r>
        <w:rPr>
          <w:rFonts w:cs="Arial"/>
        </w:rPr>
        <w:t>Lingualized</w:t>
      </w:r>
      <w:proofErr w:type="spellEnd"/>
      <w:r>
        <w:rPr>
          <w:rFonts w:cs="Arial"/>
        </w:rPr>
        <w:t xml:space="preserve">, le Straight Setup </w:t>
      </w:r>
      <w:proofErr w:type="spellStart"/>
      <w:r>
        <w:rPr>
          <w:rFonts w:cs="Arial"/>
        </w:rPr>
        <w:t>Buccalized</w:t>
      </w:r>
      <w:proofErr w:type="spellEnd"/>
      <w:r>
        <w:rPr>
          <w:rFonts w:cs="Arial"/>
        </w:rPr>
        <w:t xml:space="preserve"> et le Dutch </w:t>
      </w:r>
      <w:proofErr w:type="spellStart"/>
      <w:r>
        <w:rPr>
          <w:rFonts w:cs="Arial"/>
        </w:rPr>
        <w:t>Lingualized</w:t>
      </w:r>
      <w:proofErr w:type="spellEnd"/>
      <w:r>
        <w:rPr>
          <w:rFonts w:cs="Arial"/>
        </w:rPr>
        <w:t xml:space="preserve"> Occlusion. La bibliothèque de dents artificielles VITA VIONIC DIGITAL VIGO permet ainsi de concevoir et de fabriquer numériquement des prothèses amovibles de manière simple et rapide à l'aide de tous les systèmes de FAO et d'impression 3D ouverts courants. La Bibliothèque de dents artificielles pour 3shape sera disponible à partir de juillet 2023 et</w:t>
      </w:r>
      <w:r w:rsidR="002634F6">
        <w:rPr>
          <w:rFonts w:cs="Arial"/>
        </w:rPr>
        <w:t xml:space="preserve"> prochainement</w:t>
      </w:r>
      <w:r>
        <w:rPr>
          <w:rFonts w:cs="Arial"/>
        </w:rPr>
        <w:t xml:space="preserve"> pour </w:t>
      </w:r>
      <w:proofErr w:type="spellStart"/>
      <w:r>
        <w:rPr>
          <w:rFonts w:cs="Arial"/>
        </w:rPr>
        <w:t>exocad</w:t>
      </w:r>
      <w:proofErr w:type="spellEnd"/>
      <w:r>
        <w:rPr>
          <w:rFonts w:cs="Arial"/>
        </w:rPr>
        <w:t>.</w:t>
      </w:r>
      <w:r>
        <w:rPr>
          <w:rFonts w:cs="Arial"/>
        </w:rPr>
        <w:br/>
      </w:r>
    </w:p>
    <w:p w14:paraId="2FA44B53" w14:textId="78E45824" w:rsidR="00517FC8" w:rsidRPr="00C239F2" w:rsidRDefault="00BA0A2D" w:rsidP="00517FC8">
      <w:pPr>
        <w:spacing w:line="360" w:lineRule="auto"/>
        <w:rPr>
          <w:rFonts w:cs="Arial"/>
          <w:b/>
          <w:bCs/>
          <w:color w:val="DC0064" w:themeColor="accent1"/>
        </w:rPr>
      </w:pPr>
      <w:r>
        <w:rPr>
          <w:rFonts w:cs="Arial"/>
          <w:b/>
          <w:bCs/>
          <w:color w:val="DC0064" w:themeColor="accent1"/>
        </w:rPr>
        <w:t>En savoir plus sur VITA VIONIC® SOLUTIONS</w:t>
      </w:r>
    </w:p>
    <w:p w14:paraId="1F94FD0C" w14:textId="0711D598" w:rsidR="00DD62F4" w:rsidRDefault="00C21F67" w:rsidP="00722887">
      <w:pPr>
        <w:spacing w:after="120" w:line="360" w:lineRule="auto"/>
        <w:rPr>
          <w:rFonts w:cs="Arial"/>
        </w:rPr>
      </w:pPr>
      <w:r>
        <w:rPr>
          <w:rFonts w:cs="Arial"/>
        </w:rPr>
        <w:t>Informations complémentaires : www.vita-zahnfarbik.com/vionic</w:t>
      </w:r>
    </w:p>
    <w:p w14:paraId="7F032F21" w14:textId="0FBC528D" w:rsidR="00F86092" w:rsidRPr="005030B2" w:rsidRDefault="00C144F8" w:rsidP="00F86092">
      <w:pPr>
        <w:spacing w:after="120" w:line="360" w:lineRule="auto"/>
        <w:rPr>
          <w:rStyle w:val="Formatvorlage14"/>
          <w:rFonts w:cs="Arial"/>
          <w:color w:val="4D4D4D" w:themeColor="accent3"/>
          <w:sz w:val="28"/>
        </w:rPr>
      </w:pPr>
      <w:r>
        <w:rPr>
          <w:noProof/>
        </w:rPr>
        <w:drawing>
          <wp:inline distT="0" distB="0" distL="0" distR="0" wp14:anchorId="0C818EAB" wp14:editId="7672EDC0">
            <wp:extent cx="2516094" cy="1778000"/>
            <wp:effectExtent l="0" t="0" r="0" b="0"/>
            <wp:docPr id="920280648" name="Grafik 1" descr="Ein Bild, das Text, Kosmetik, Kreis,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80648" name="Grafik 1" descr="Ein Bild, das Text, Kosmetik, Kreis, Zubehör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19093" cy="1780119"/>
                    </a:xfrm>
                    <a:prstGeom prst="rect">
                      <a:avLst/>
                    </a:prstGeom>
                    <a:noFill/>
                    <a:ln>
                      <a:noFill/>
                    </a:ln>
                  </pic:spPr>
                </pic:pic>
              </a:graphicData>
            </a:graphic>
          </wp:inline>
        </w:drawing>
      </w:r>
    </w:p>
    <w:p w14:paraId="3834093D" w14:textId="2048DE16" w:rsidR="00F86092" w:rsidRPr="00990E7D" w:rsidRDefault="005030B2" w:rsidP="00F86092">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Ill. 1 : VITA offre encore plus de liberté de choix avec son portefeuille élargi VITA VIONIC SOLUTIONS.</w:t>
      </w:r>
    </w:p>
    <w:p w14:paraId="0F10B740" w14:textId="77777777" w:rsidR="002372FF" w:rsidRPr="00990E7D"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 « perfect match » (correspondance parfaite) est expérimenté au laboratoire et au cabinet, de la détermination précise des couleurs de dents à la restauration</w:t>
                            </w:r>
                            <w:r>
                              <w:rPr>
                                <w:rFonts w:cs="Arial"/>
                                <w:color w:val="3A3938"/>
                                <w:spacing w:val="-2"/>
                              </w:rPr>
                              <w:t xml:space="preserve"> </w:t>
                            </w:r>
                            <w:r>
                              <w:rPr>
                                <w:rFonts w:cs="Arial"/>
                                <w:color w:val="3A3938"/>
                                <w:spacing w:val="-2"/>
                                <w:sz w:val="16"/>
                                <w:szCs w:val="16"/>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VITA développe, produit et commercialise depuis près de 100 ans des produits innovants et de haute qualité ainsi que des solutions de restauration pour la prothèse dentaire et la dentisterie.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125 pays dans leur travail quotidien.</w:t>
                      </w:r>
                      <w:r>
                        <w:rPr>
                          <w:rFonts w:ascii="Arial" w:hAnsi="Arial" w:cs="Arial"/>
                          <w:color w:val="3A3938"/>
                          <w:spacing w:val="-2"/>
                          <w:sz w:val="16"/>
                          <w:szCs w:val="16"/>
                        </w:rPr>
                        <w:t xml:space="preserve">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 « perfect match » (correspondance parfaite) est expérimenté au laboratoire et au cabinet, de la détermination précise des couleurs de dents à la restauration</w:t>
                      </w:r>
                      <w:r>
                        <w:rPr>
                          <w:rFonts w:ascii="Arial" w:hAnsi="Arial" w:cs="Arial"/>
                          <w:color w:val="3A3938"/>
                          <w:spacing w:val="-2"/>
                        </w:rPr>
                        <w:t xml:space="preserve"> </w:t>
                      </w:r>
                      <w:r>
                        <w:rPr>
                          <w:rFonts w:ascii="Arial" w:hAnsi="Arial" w:cs="Arial"/>
                          <w:color w:val="3A3938"/>
                          <w:spacing w:val="-2"/>
                          <w:sz w:val="16"/>
                          <w:szCs w:val="16"/>
                        </w:rPr>
                        <w:t xml:space="preserve">finale 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90E7D" w:rsidRDefault="00602BBF" w:rsidP="00604131">
      <w:pPr>
        <w:rPr>
          <w:rFonts w:cs="Arial"/>
        </w:rPr>
      </w:pPr>
    </w:p>
    <w:p w14:paraId="20FDF31A" w14:textId="41FDB41E" w:rsidR="00602BBF" w:rsidRPr="00990E7D" w:rsidRDefault="00602BBF" w:rsidP="00604131">
      <w:pPr>
        <w:rPr>
          <w:rFonts w:cs="Arial"/>
        </w:rPr>
      </w:pPr>
    </w:p>
    <w:p w14:paraId="04841C92" w14:textId="5FD1EFB6" w:rsidR="00602BBF" w:rsidRPr="00990E7D" w:rsidRDefault="00602BBF" w:rsidP="00604131">
      <w:pPr>
        <w:rPr>
          <w:rFonts w:cs="Arial"/>
        </w:rPr>
      </w:pPr>
    </w:p>
    <w:p w14:paraId="0E7097C3" w14:textId="2627384D" w:rsidR="00602BBF" w:rsidRPr="00990E7D" w:rsidRDefault="00602BBF" w:rsidP="00604131">
      <w:pPr>
        <w:rPr>
          <w:rFonts w:cs="Arial"/>
        </w:rPr>
      </w:pPr>
    </w:p>
    <w:p w14:paraId="49A7A2B6" w14:textId="745B7EE5" w:rsidR="00602BBF" w:rsidRPr="00990E7D" w:rsidRDefault="00602BBF" w:rsidP="00604131">
      <w:pPr>
        <w:rPr>
          <w:rFonts w:cs="Arial"/>
        </w:rPr>
      </w:pPr>
    </w:p>
    <w:p w14:paraId="752006E8" w14:textId="594E49C4" w:rsidR="00602BBF" w:rsidRPr="00990E7D" w:rsidRDefault="00602BBF" w:rsidP="00604131">
      <w:pPr>
        <w:rPr>
          <w:rFonts w:cs="Arial"/>
        </w:rPr>
      </w:pPr>
    </w:p>
    <w:p w14:paraId="26275C2D" w14:textId="4F07F5BA" w:rsidR="00602BBF" w:rsidRPr="00990E7D" w:rsidRDefault="00602BBF" w:rsidP="00604131">
      <w:pPr>
        <w:rPr>
          <w:rFonts w:cs="Arial"/>
        </w:rPr>
      </w:pPr>
    </w:p>
    <w:sectPr w:rsidR="00602BBF" w:rsidRPr="00990E7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84727" w14:textId="77777777" w:rsidR="006A6614" w:rsidRDefault="006A6614" w:rsidP="00604131">
      <w:r>
        <w:separator/>
      </w:r>
    </w:p>
    <w:p w14:paraId="512E5F56" w14:textId="77777777" w:rsidR="006A6614" w:rsidRDefault="006A6614" w:rsidP="00604131"/>
  </w:endnote>
  <w:endnote w:type="continuationSeparator" w:id="0">
    <w:p w14:paraId="1F3160BE" w14:textId="77777777" w:rsidR="006A6614" w:rsidRDefault="006A6614" w:rsidP="00604131">
      <w:r>
        <w:continuationSeparator/>
      </w:r>
    </w:p>
    <w:p w14:paraId="44592C6B" w14:textId="77777777" w:rsidR="006A6614" w:rsidRDefault="006A6614" w:rsidP="00604131"/>
  </w:endnote>
  <w:endnote w:type="continuationNotice" w:id="1">
    <w:p w14:paraId="12A612CD" w14:textId="77777777" w:rsidR="006A6614" w:rsidRDefault="006A66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Pieddepag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Pieddepage"/>
    </w:pPr>
  </w:p>
  <w:p w14:paraId="587D3C78" w14:textId="4CECD10E" w:rsidR="00017E54" w:rsidRPr="00E768AE" w:rsidRDefault="00017E54" w:rsidP="00AD0C5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Pieddepag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Pieddepag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Pieddepage"/>
      <w:rPr>
        <w:rFonts w:asciiTheme="minorHAnsi" w:hAnsiTheme="minorHAnsi"/>
      </w:rPr>
    </w:pPr>
  </w:p>
  <w:p w14:paraId="59C570DD" w14:textId="22D9411D" w:rsidR="00017E54" w:rsidRPr="004937D9" w:rsidRDefault="00ED7C57" w:rsidP="00AD0C5D">
    <w:pPr>
      <w:pStyle w:val="Pieddepag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Coordinatrice </w:t>
                              </w:r>
                              <w:proofErr w:type="spellStart"/>
                              <w:r>
                                <w:rPr>
                                  <w:rFonts w:cs="Arial"/>
                                  <w:color w:val="FFFFFF" w:themeColor="background1"/>
                                  <w:sz w:val="18"/>
                                  <w:szCs w:val="18"/>
                                </w:rPr>
                                <w:t>RP</w:t>
                              </w:r>
                              <w:proofErr w:type="spellEnd"/>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v:textbox>
                </v:shape>
              </v:group>
            </v:group>
          </w:pict>
        </mc:Fallback>
      </mc:AlternateContent>
    </w:r>
  </w:p>
  <w:p w14:paraId="23406BBE" w14:textId="5108BF26" w:rsidR="00017E54" w:rsidRPr="004937D9" w:rsidRDefault="00017E54" w:rsidP="00AD0C5D">
    <w:pPr>
      <w:pStyle w:val="Pieddepage"/>
      <w:rPr>
        <w:rFonts w:asciiTheme="minorHAnsi" w:hAnsiTheme="minorHAnsi"/>
      </w:rPr>
    </w:pPr>
  </w:p>
  <w:p w14:paraId="3C940603" w14:textId="362AB180" w:rsidR="00017E54" w:rsidRPr="004937D9" w:rsidRDefault="00017E54" w:rsidP="004937D9">
    <w:pPr>
      <w:pStyle w:val="Pieddepag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81D0E" w14:textId="77777777" w:rsidR="006A6614" w:rsidRDefault="006A6614" w:rsidP="00604131">
      <w:r>
        <w:separator/>
      </w:r>
    </w:p>
    <w:p w14:paraId="516F6C0A" w14:textId="77777777" w:rsidR="006A6614" w:rsidRDefault="006A6614" w:rsidP="00604131"/>
  </w:footnote>
  <w:footnote w:type="continuationSeparator" w:id="0">
    <w:p w14:paraId="595E2222" w14:textId="77777777" w:rsidR="006A6614" w:rsidRDefault="006A6614" w:rsidP="00604131">
      <w:r>
        <w:continuationSeparator/>
      </w:r>
    </w:p>
    <w:p w14:paraId="0B50643F" w14:textId="77777777" w:rsidR="006A6614" w:rsidRDefault="006A6614" w:rsidP="00604131"/>
  </w:footnote>
  <w:footnote w:type="continuationNotice" w:id="1">
    <w:p w14:paraId="13FA5341" w14:textId="77777777" w:rsidR="006A6614" w:rsidRDefault="006A66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w:t>
                    </w:r>
                    <w:r>
                      <w:rPr>
                        <w:rFonts w:ascii="Arial" w:hAnsi="Arial" w:cs="Arial"/>
                        <w:color w:val="DC0064" w:themeColor="accent1"/>
                        <w:sz w:val="72"/>
                        <w:szCs w:val="72"/>
                      </w:rPr>
                      <w:t xml:space="preserve"> DE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4F6"/>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585"/>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2B3F"/>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A6614"/>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Fließtext 10 PT"/>
    <w:qFormat/>
    <w:rsid w:val="00604131"/>
    <w:pPr>
      <w:spacing w:line="320" w:lineRule="exact"/>
    </w:pPr>
    <w:rPr>
      <w:rFonts w:ascii="Arial" w:hAnsi="Arial"/>
    </w:rPr>
  </w:style>
  <w:style w:type="paragraph" w:styleId="Titre1">
    <w:name w:val="heading 1"/>
    <w:basedOn w:val="Normal"/>
    <w:next w:val="Normal"/>
    <w:link w:val="Titre1Car"/>
    <w:uiPriority w:val="9"/>
    <w:qFormat/>
    <w:rsid w:val="00753E85"/>
    <w:pPr>
      <w:keepNext/>
      <w:keepLines/>
      <w:spacing w:before="240"/>
      <w:outlineLvl w:val="0"/>
    </w:pPr>
    <w:rPr>
      <w:color w:val="A5A5A5"/>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D3298"/>
    <w:rPr>
      <w:rFonts w:ascii="Tahoma" w:hAnsi="Tahoma" w:cs="Tahoma"/>
      <w:sz w:val="16"/>
      <w:szCs w:val="16"/>
    </w:rPr>
  </w:style>
  <w:style w:type="character" w:customStyle="1" w:styleId="TextedebullesCar">
    <w:name w:val="Texte de bulles Car"/>
    <w:link w:val="Textedebulles"/>
    <w:uiPriority w:val="99"/>
    <w:semiHidden/>
    <w:rsid w:val="002D3298"/>
    <w:rPr>
      <w:rFonts w:ascii="Tahoma" w:hAnsi="Tahoma" w:cs="Tahoma"/>
      <w:sz w:val="16"/>
      <w:szCs w:val="16"/>
    </w:rPr>
  </w:style>
  <w:style w:type="paragraph" w:customStyle="1" w:styleId="Adresszeile6PT">
    <w:name w:val="Adresszeile 6 PT"/>
    <w:basedOn w:val="Normal"/>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Normal"/>
    <w:qFormat/>
    <w:rsid w:val="00CD1D42"/>
    <w:pPr>
      <w:tabs>
        <w:tab w:val="left" w:pos="1347"/>
      </w:tabs>
      <w:spacing w:line="360" w:lineRule="auto"/>
      <w:ind w:left="-244" w:firstLine="244"/>
    </w:pPr>
    <w:rPr>
      <w:rFonts w:cs="Arial"/>
      <w:sz w:val="16"/>
    </w:rPr>
  </w:style>
  <w:style w:type="paragraph" w:styleId="En-tte">
    <w:name w:val="header"/>
    <w:basedOn w:val="Normal"/>
    <w:link w:val="En-tteCar"/>
    <w:uiPriority w:val="99"/>
    <w:unhideWhenUsed/>
    <w:rsid w:val="009C366C"/>
    <w:pPr>
      <w:tabs>
        <w:tab w:val="center" w:pos="4536"/>
        <w:tab w:val="right" w:pos="9072"/>
      </w:tabs>
    </w:pPr>
  </w:style>
  <w:style w:type="character" w:customStyle="1" w:styleId="En-tteCar">
    <w:name w:val="En-tête Car"/>
    <w:link w:val="En-tte"/>
    <w:uiPriority w:val="99"/>
    <w:rsid w:val="009C366C"/>
    <w:rPr>
      <w:rFonts w:ascii="Arial" w:hAnsi="Arial"/>
      <w:sz w:val="22"/>
      <w:szCs w:val="24"/>
    </w:rPr>
  </w:style>
  <w:style w:type="paragraph" w:styleId="Pieddepage">
    <w:name w:val="footer"/>
    <w:link w:val="PieddepageCar"/>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PieddepageCar">
    <w:name w:val="Pied de page Car"/>
    <w:link w:val="Pieddepage"/>
    <w:uiPriority w:val="99"/>
    <w:rsid w:val="00AD0C5D"/>
    <w:rPr>
      <w:rFonts w:ascii="Arial" w:hAnsi="Arial" w:cs="Arial"/>
      <w:color w:val="FFFFFF" w:themeColor="background1"/>
      <w:sz w:val="16"/>
      <w:szCs w:val="16"/>
    </w:rPr>
  </w:style>
  <w:style w:type="character" w:customStyle="1" w:styleId="Titre1Car">
    <w:name w:val="Titre 1 Car"/>
    <w:link w:val="Titre1"/>
    <w:uiPriority w:val="9"/>
    <w:rsid w:val="00753E85"/>
    <w:rPr>
      <w:rFonts w:ascii="Arial" w:eastAsia="Times New Roman" w:hAnsi="Arial" w:cs="Times New Roman"/>
      <w:color w:val="A5A5A5"/>
      <w:sz w:val="32"/>
      <w:szCs w:val="32"/>
    </w:rPr>
  </w:style>
  <w:style w:type="table" w:styleId="Grilledutableau">
    <w:name w:val="Table Grid"/>
    <w:basedOn w:val="TableauNormal"/>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Normal"/>
    <w:qFormat/>
    <w:rsid w:val="00497AD6"/>
    <w:rPr>
      <w:b/>
      <w:bCs/>
    </w:rPr>
  </w:style>
  <w:style w:type="character" w:styleId="Textedelespacerserv">
    <w:name w:val="Placeholder Text"/>
    <w:basedOn w:val="Policepardfaut"/>
    <w:uiPriority w:val="99"/>
    <w:semiHidden/>
    <w:rsid w:val="002E6997"/>
    <w:rPr>
      <w:color w:val="808080"/>
    </w:rPr>
  </w:style>
  <w:style w:type="character" w:customStyle="1" w:styleId="Formatvorlage1">
    <w:name w:val="Formatvorlage1"/>
    <w:basedOn w:val="Policepardfaut"/>
    <w:uiPriority w:val="1"/>
    <w:rsid w:val="002E6997"/>
    <w:rPr>
      <w:rFonts w:ascii="Arial" w:hAnsi="Arial"/>
      <w:b/>
      <w:color w:val="auto"/>
      <w:sz w:val="22"/>
    </w:rPr>
  </w:style>
  <w:style w:type="character" w:customStyle="1" w:styleId="Formatvorlage2">
    <w:name w:val="Formatvorlage2"/>
    <w:basedOn w:val="Policepardfaut"/>
    <w:uiPriority w:val="1"/>
    <w:rsid w:val="002E6997"/>
    <w:rPr>
      <w:rFonts w:ascii="Arial" w:hAnsi="Arial"/>
      <w:b/>
      <w:sz w:val="22"/>
    </w:rPr>
  </w:style>
  <w:style w:type="character" w:customStyle="1" w:styleId="Formatvorlage3">
    <w:name w:val="Formatvorlage3"/>
    <w:basedOn w:val="Policepardfaut"/>
    <w:uiPriority w:val="1"/>
    <w:rsid w:val="002E6997"/>
    <w:rPr>
      <w:rFonts w:ascii="Arial" w:hAnsi="Arial"/>
      <w:b/>
      <w:color w:val="auto"/>
      <w:sz w:val="22"/>
    </w:rPr>
  </w:style>
  <w:style w:type="character" w:customStyle="1" w:styleId="Formatvorlage4">
    <w:name w:val="Formatvorlage4"/>
    <w:basedOn w:val="Policepardfaut"/>
    <w:uiPriority w:val="1"/>
    <w:rsid w:val="002E6997"/>
    <w:rPr>
      <w:rFonts w:ascii="Arial" w:hAnsi="Arial"/>
      <w:b/>
      <w:color w:val="auto"/>
      <w:sz w:val="22"/>
    </w:rPr>
  </w:style>
  <w:style w:type="character" w:customStyle="1" w:styleId="Formatvorlage5">
    <w:name w:val="Formatvorlage5"/>
    <w:basedOn w:val="Policepardfaut"/>
    <w:uiPriority w:val="1"/>
    <w:rsid w:val="002E6997"/>
    <w:rPr>
      <w:rFonts w:ascii="Arial" w:hAnsi="Arial"/>
      <w:b/>
      <w:color w:val="000000" w:themeColor="text1"/>
      <w:sz w:val="22"/>
    </w:rPr>
  </w:style>
  <w:style w:type="character" w:customStyle="1" w:styleId="Formatvorlage6">
    <w:name w:val="Formatvorlage6"/>
    <w:basedOn w:val="Policepardfaut"/>
    <w:uiPriority w:val="1"/>
    <w:qFormat/>
    <w:rsid w:val="002E6997"/>
    <w:rPr>
      <w:rFonts w:ascii="Arial" w:hAnsi="Arial"/>
      <w:b/>
      <w:color w:val="auto"/>
      <w:sz w:val="22"/>
    </w:rPr>
  </w:style>
  <w:style w:type="character" w:customStyle="1" w:styleId="Formatvorlage7">
    <w:name w:val="Formatvorlage7"/>
    <w:basedOn w:val="Policepardfaut"/>
    <w:uiPriority w:val="1"/>
    <w:rsid w:val="00C66EC9"/>
    <w:rPr>
      <w:rFonts w:ascii="Arial" w:hAnsi="Arial"/>
      <w:color w:val="auto"/>
      <w:sz w:val="22"/>
    </w:rPr>
  </w:style>
  <w:style w:type="character" w:customStyle="1" w:styleId="Formatvorlage8">
    <w:name w:val="Formatvorlage8"/>
    <w:basedOn w:val="Policepardfaut"/>
    <w:uiPriority w:val="1"/>
    <w:rsid w:val="00C66EC9"/>
    <w:rPr>
      <w:rFonts w:ascii="Arial" w:hAnsi="Arial"/>
      <w:color w:val="auto"/>
      <w:sz w:val="22"/>
    </w:rPr>
  </w:style>
  <w:style w:type="character" w:customStyle="1" w:styleId="Formatvorlage9">
    <w:name w:val="Formatvorlage9"/>
    <w:basedOn w:val="Policepardfaut"/>
    <w:uiPriority w:val="1"/>
    <w:rsid w:val="009A6F18"/>
    <w:rPr>
      <w:rFonts w:ascii="Arial" w:hAnsi="Arial"/>
      <w:color w:val="auto"/>
      <w:sz w:val="20"/>
    </w:rPr>
  </w:style>
  <w:style w:type="character" w:customStyle="1" w:styleId="Formatvorlage10">
    <w:name w:val="Formatvorlage10"/>
    <w:basedOn w:val="Policepardfaut"/>
    <w:uiPriority w:val="1"/>
    <w:rsid w:val="009760CF"/>
    <w:rPr>
      <w:rFonts w:ascii="Arial" w:hAnsi="Arial"/>
      <w:sz w:val="22"/>
    </w:rPr>
  </w:style>
  <w:style w:type="character" w:customStyle="1" w:styleId="Formatvorlage11">
    <w:name w:val="Formatvorlage11"/>
    <w:basedOn w:val="Policepardfaut"/>
    <w:uiPriority w:val="1"/>
    <w:rsid w:val="009760CF"/>
    <w:rPr>
      <w:rFonts w:ascii="Arial" w:hAnsi="Arial"/>
      <w:color w:val="auto"/>
      <w:sz w:val="22"/>
    </w:rPr>
  </w:style>
  <w:style w:type="character" w:customStyle="1" w:styleId="Formatvorlage12">
    <w:name w:val="Formatvorlage12"/>
    <w:basedOn w:val="Policepardfaut"/>
    <w:uiPriority w:val="1"/>
    <w:qFormat/>
    <w:rsid w:val="009760CF"/>
    <w:rPr>
      <w:rFonts w:ascii="Arial" w:hAnsi="Arial"/>
      <w:color w:val="auto"/>
      <w:sz w:val="22"/>
    </w:rPr>
  </w:style>
  <w:style w:type="character" w:customStyle="1" w:styleId="Formatvorlage13">
    <w:name w:val="Formatvorlage13"/>
    <w:basedOn w:val="Policepardfaut"/>
    <w:uiPriority w:val="1"/>
    <w:qFormat/>
    <w:rsid w:val="009760CF"/>
    <w:rPr>
      <w:rFonts w:ascii="Arial" w:hAnsi="Arial"/>
      <w:color w:val="auto"/>
      <w:sz w:val="22"/>
    </w:rPr>
  </w:style>
  <w:style w:type="character" w:customStyle="1" w:styleId="Formatvorlage14">
    <w:name w:val="Formatvorlage14"/>
    <w:basedOn w:val="Policepardfaut"/>
    <w:uiPriority w:val="1"/>
    <w:qFormat/>
    <w:rsid w:val="007D6993"/>
    <w:rPr>
      <w:rFonts w:ascii="Arial" w:hAnsi="Arial"/>
      <w:color w:val="auto"/>
      <w:sz w:val="22"/>
    </w:rPr>
  </w:style>
  <w:style w:type="character" w:customStyle="1" w:styleId="Formatvorlage15">
    <w:name w:val="Formatvorlage15"/>
    <w:basedOn w:val="Policepardfaut"/>
    <w:uiPriority w:val="1"/>
    <w:qFormat/>
    <w:rsid w:val="00131FD0"/>
    <w:rPr>
      <w:rFonts w:ascii="Arial" w:hAnsi="Arial"/>
      <w:color w:val="auto"/>
      <w:sz w:val="22"/>
    </w:rPr>
  </w:style>
  <w:style w:type="character" w:customStyle="1" w:styleId="Formatvorlage16">
    <w:name w:val="Formatvorlage16"/>
    <w:basedOn w:val="Policepardfaut"/>
    <w:uiPriority w:val="1"/>
    <w:qFormat/>
    <w:rsid w:val="00DC361F"/>
    <w:rPr>
      <w:rFonts w:ascii="Arial" w:hAnsi="Arial"/>
      <w:color w:val="auto"/>
      <w:sz w:val="22"/>
    </w:rPr>
  </w:style>
  <w:style w:type="character" w:customStyle="1" w:styleId="Formatvorlage17">
    <w:name w:val="Formatvorlage17"/>
    <w:basedOn w:val="Policepardfaut"/>
    <w:uiPriority w:val="1"/>
    <w:qFormat/>
    <w:rsid w:val="00DC361F"/>
    <w:rPr>
      <w:rFonts w:ascii="Arial" w:hAnsi="Arial"/>
      <w:b w:val="0"/>
      <w:color w:val="auto"/>
      <w:sz w:val="22"/>
    </w:rPr>
  </w:style>
  <w:style w:type="paragraph" w:styleId="Paragraphedeliste">
    <w:name w:val="List Paragraph"/>
    <w:basedOn w:val="Normal"/>
    <w:uiPriority w:val="34"/>
    <w:qFormat/>
    <w:rsid w:val="00307ADB"/>
    <w:pPr>
      <w:ind w:left="720"/>
      <w:contextualSpacing/>
    </w:pPr>
  </w:style>
  <w:style w:type="character" w:customStyle="1" w:styleId="NichtaufgelsteErwhnung2">
    <w:name w:val="Nicht aufgelöste Erwähnung2"/>
    <w:basedOn w:val="Policepardfaut"/>
    <w:uiPriority w:val="99"/>
    <w:semiHidden/>
    <w:unhideWhenUsed/>
    <w:rsid w:val="003C6452"/>
    <w:rPr>
      <w:color w:val="605E5C"/>
      <w:shd w:val="clear" w:color="auto" w:fill="E1DFDD"/>
    </w:rPr>
  </w:style>
  <w:style w:type="paragraph" w:styleId="Notedebasdepage">
    <w:name w:val="footnote text"/>
    <w:basedOn w:val="Normal"/>
    <w:link w:val="NotedebasdepageCar"/>
    <w:uiPriority w:val="99"/>
    <w:unhideWhenUsed/>
    <w:rsid w:val="0094722F"/>
    <w:pPr>
      <w:spacing w:line="240" w:lineRule="auto"/>
    </w:pPr>
    <w:rPr>
      <w:rFonts w:eastAsiaTheme="minorHAnsi" w:cs="Arial"/>
      <w:sz w:val="16"/>
    </w:rPr>
  </w:style>
  <w:style w:type="character" w:customStyle="1" w:styleId="NotedebasdepageCar">
    <w:name w:val="Note de bas de page Car"/>
    <w:basedOn w:val="Policepardfaut"/>
    <w:link w:val="Notedebasdepage"/>
    <w:uiPriority w:val="99"/>
    <w:rsid w:val="0094722F"/>
    <w:rPr>
      <w:rFonts w:ascii="Arial" w:eastAsiaTheme="minorHAnsi" w:hAnsi="Arial" w:cs="Arial"/>
      <w:sz w:val="16"/>
    </w:rPr>
  </w:style>
  <w:style w:type="character" w:styleId="Appelnotedebasdep">
    <w:name w:val="footnote reference"/>
    <w:basedOn w:val="Policepardfaut"/>
    <w:uiPriority w:val="99"/>
    <w:semiHidden/>
    <w:unhideWhenUsed/>
    <w:rsid w:val="00AD0C5D"/>
    <w:rPr>
      <w:vertAlign w:val="superscript"/>
    </w:rPr>
  </w:style>
  <w:style w:type="paragraph" w:customStyle="1" w:styleId="Datumoben">
    <w:name w:val="Datum oben"/>
    <w:basedOn w:val="Normal"/>
    <w:qFormat/>
    <w:rsid w:val="00604131"/>
    <w:pPr>
      <w:spacing w:after="720"/>
    </w:pPr>
  </w:style>
  <w:style w:type="paragraph" w:customStyle="1" w:styleId="Headline">
    <w:name w:val="Headline"/>
    <w:basedOn w:val="Normal"/>
    <w:qFormat/>
    <w:rsid w:val="00604131"/>
    <w:pPr>
      <w:spacing w:after="480" w:line="520" w:lineRule="exact"/>
    </w:pPr>
    <w:rPr>
      <w:b/>
      <w:bCs/>
      <w:color w:val="DC0064" w:themeColor="accent1"/>
      <w:sz w:val="48"/>
      <w:szCs w:val="48"/>
    </w:rPr>
  </w:style>
  <w:style w:type="paragraph" w:customStyle="1" w:styleId="Preline">
    <w:name w:val="Preline"/>
    <w:basedOn w:val="Normal"/>
    <w:qFormat/>
    <w:rsid w:val="0094722F"/>
    <w:pPr>
      <w:spacing w:after="120"/>
    </w:pPr>
    <w:rPr>
      <w:b/>
      <w:bCs/>
      <w:sz w:val="28"/>
      <w:szCs w:val="28"/>
    </w:rPr>
  </w:style>
  <w:style w:type="paragraph" w:customStyle="1" w:styleId="Intro">
    <w:name w:val="Intro"/>
    <w:basedOn w:val="Normal"/>
    <w:qFormat/>
    <w:rsid w:val="0094722F"/>
    <w:pPr>
      <w:spacing w:after="480"/>
    </w:pPr>
    <w:rPr>
      <w:sz w:val="24"/>
      <w:szCs w:val="24"/>
    </w:rPr>
  </w:style>
  <w:style w:type="paragraph" w:styleId="Notedefin">
    <w:name w:val="endnote text"/>
    <w:basedOn w:val="Normal"/>
    <w:link w:val="NotedefinCar"/>
    <w:uiPriority w:val="99"/>
    <w:unhideWhenUsed/>
    <w:rsid w:val="0032576A"/>
    <w:pPr>
      <w:spacing w:line="240" w:lineRule="auto"/>
    </w:pPr>
    <w:rPr>
      <w:sz w:val="16"/>
      <w:szCs w:val="16"/>
    </w:rPr>
  </w:style>
  <w:style w:type="character" w:customStyle="1" w:styleId="NotedefinCar">
    <w:name w:val="Note de fin Car"/>
    <w:basedOn w:val="Policepardfaut"/>
    <w:link w:val="Notedefin"/>
    <w:uiPriority w:val="99"/>
    <w:rsid w:val="0032576A"/>
    <w:rPr>
      <w:rFonts w:ascii="Arial" w:hAnsi="Arial"/>
      <w:sz w:val="16"/>
      <w:szCs w:val="16"/>
    </w:rPr>
  </w:style>
  <w:style w:type="character" w:styleId="Appeldenotedefin">
    <w:name w:val="endnote reference"/>
    <w:basedOn w:val="Policepardfaut"/>
    <w:uiPriority w:val="99"/>
    <w:semiHidden/>
    <w:unhideWhenUsed/>
    <w:rsid w:val="0032576A"/>
    <w:rPr>
      <w:vertAlign w:val="superscript"/>
    </w:rPr>
  </w:style>
  <w:style w:type="paragraph" w:customStyle="1" w:styleId="Zwischentitel">
    <w:name w:val="Zwischentitel"/>
    <w:basedOn w:val="Normal"/>
    <w:qFormat/>
    <w:rsid w:val="004D1923"/>
    <w:rPr>
      <w:b/>
      <w:bCs/>
      <w:color w:val="DC0064" w:themeColor="accent1"/>
    </w:rPr>
  </w:style>
  <w:style w:type="paragraph" w:styleId="Lgende">
    <w:name w:val="caption"/>
    <w:basedOn w:val="Normal"/>
    <w:next w:val="Normal"/>
    <w:uiPriority w:val="35"/>
    <w:unhideWhenUsed/>
    <w:qFormat/>
    <w:rsid w:val="00FC4B23"/>
    <w:pPr>
      <w:spacing w:after="200" w:line="240" w:lineRule="auto"/>
    </w:pPr>
    <w:rPr>
      <w:color w:val="000000" w:themeColor="text1"/>
      <w:sz w:val="16"/>
      <w:szCs w:val="16"/>
    </w:rPr>
  </w:style>
  <w:style w:type="paragraph" w:styleId="Liste">
    <w:name w:val="List"/>
    <w:basedOn w:val="Normal"/>
    <w:uiPriority w:val="99"/>
    <w:unhideWhenUsed/>
    <w:rsid w:val="003A02B5"/>
    <w:pPr>
      <w:numPr>
        <w:numId w:val="17"/>
      </w:numPr>
      <w:spacing w:before="120" w:after="120"/>
    </w:pPr>
  </w:style>
  <w:style w:type="paragraph" w:customStyle="1" w:styleId="EinfAbs">
    <w:name w:val="[Einf. Abs.]"/>
    <w:basedOn w:val="Normal"/>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Numrodepage">
    <w:name w:val="page number"/>
    <w:basedOn w:val="Policepardfaut"/>
    <w:uiPriority w:val="99"/>
    <w:semiHidden/>
    <w:unhideWhenUsed/>
    <w:rsid w:val="009467ED"/>
    <w:rPr>
      <w:rFonts w:ascii="Times New Roman" w:hAnsi="Times New Roman"/>
    </w:rPr>
  </w:style>
  <w:style w:type="paragraph" w:customStyle="1" w:styleId="HLlightcondensed">
    <w:name w:val="HL light condensed"/>
    <w:basedOn w:val="Normal"/>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Marquedecommentaire">
    <w:name w:val="annotation reference"/>
    <w:basedOn w:val="Policepardfaut"/>
    <w:uiPriority w:val="99"/>
    <w:semiHidden/>
    <w:unhideWhenUsed/>
    <w:rsid w:val="00844322"/>
    <w:rPr>
      <w:sz w:val="16"/>
      <w:szCs w:val="16"/>
    </w:rPr>
  </w:style>
  <w:style w:type="paragraph" w:styleId="Commentaire">
    <w:name w:val="annotation text"/>
    <w:basedOn w:val="Normal"/>
    <w:link w:val="CommentaireCar"/>
    <w:uiPriority w:val="99"/>
    <w:unhideWhenUsed/>
    <w:rsid w:val="00844322"/>
    <w:pPr>
      <w:spacing w:line="240" w:lineRule="auto"/>
    </w:pPr>
    <w:rPr>
      <w:rFonts w:asciiTheme="minorHAnsi" w:eastAsiaTheme="minorHAnsi" w:hAnsiTheme="minorHAnsi" w:cstheme="minorBidi"/>
    </w:rPr>
  </w:style>
  <w:style w:type="character" w:customStyle="1" w:styleId="CommentaireCar">
    <w:name w:val="Commentaire Car"/>
    <w:basedOn w:val="Policepardfaut"/>
    <w:link w:val="Commentaire"/>
    <w:uiPriority w:val="99"/>
    <w:rsid w:val="00844322"/>
    <w:rPr>
      <w:rFonts w:asciiTheme="minorHAnsi" w:eastAsiaTheme="minorHAnsi" w:hAnsiTheme="minorHAnsi" w:cstheme="minorBidi"/>
    </w:rPr>
  </w:style>
  <w:style w:type="character" w:styleId="Mentionnonrsolue">
    <w:name w:val="Unresolved Mention"/>
    <w:basedOn w:val="Policepardfaut"/>
    <w:uiPriority w:val="99"/>
    <w:semiHidden/>
    <w:unhideWhenUsed/>
    <w:rsid w:val="0085728A"/>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35250F"/>
    <w:rPr>
      <w:rFonts w:ascii="Arial" w:eastAsia="Times New Roman" w:hAnsi="Arial" w:cs="Times New Roman"/>
      <w:b/>
      <w:bCs/>
    </w:rPr>
  </w:style>
  <w:style w:type="character" w:customStyle="1" w:styleId="ObjetducommentaireCar">
    <w:name w:val="Objet du commentaire Car"/>
    <w:basedOn w:val="CommentaireCar"/>
    <w:link w:val="Objetducommentaire"/>
    <w:uiPriority w:val="99"/>
    <w:semiHidden/>
    <w:rsid w:val="0035250F"/>
    <w:rPr>
      <w:rFonts w:ascii="Arial" w:eastAsiaTheme="minorHAnsi" w:hAnsi="Arial" w:cstheme="minorBidi"/>
      <w:b/>
      <w:bCs/>
    </w:rPr>
  </w:style>
  <w:style w:type="character" w:styleId="Lienhypertextesuivivisit">
    <w:name w:val="FollowedHyperlink"/>
    <w:basedOn w:val="Policepardfaut"/>
    <w:uiPriority w:val="99"/>
    <w:semiHidden/>
    <w:unhideWhenUsed/>
    <w:rsid w:val="004765C6"/>
    <w:rPr>
      <w:color w:val="DC0064" w:themeColor="followedHyperlink"/>
      <w:u w:val="single"/>
    </w:rPr>
  </w:style>
  <w:style w:type="paragraph" w:styleId="Rvision">
    <w:name w:val="Revision"/>
    <w:hidden/>
    <w:uiPriority w:val="99"/>
    <w:semiHidden/>
    <w:rsid w:val="009E5F98"/>
    <w:rPr>
      <w:rFonts w:ascii="Arial" w:hAnsi="Arial"/>
    </w:rPr>
  </w:style>
  <w:style w:type="paragraph" w:styleId="NormalWeb">
    <w:name w:val="Normal (Web)"/>
    <w:basedOn w:val="Normal"/>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506</Words>
  <Characters>2783</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Wehrung, Anne-Marie</cp:lastModifiedBy>
  <cp:revision>4</cp:revision>
  <cp:lastPrinted>2023-06-26T10:19:00Z</cp:lastPrinted>
  <dcterms:created xsi:type="dcterms:W3CDTF">2023-09-11T08:47:00Z</dcterms:created>
  <dcterms:modified xsi:type="dcterms:W3CDTF">2023-09-11T08:48:00Z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